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
    <w:p>
      <w:pPr>
        <w:jc w:val="center"/>
      </w:pPr>
      <w:r>
        <w:rPr>
          <w:rStyle w:val="oneUserDefinedStyle"/>
        </w:rPr>
        <w:t xml:space="preserve">Punta Cana con todo incluido en Ocean El Faro</w:t>
      </w:r>
    </w:p>
    <w:p>
      <w:pPr>
        <w:jc w:val="center"/>
      </w:pPr>
      <w:r>
        <w:rPr>
          <w:rStyle w:val="oneUserDefinedStyle2"/>
        </w:rPr>
        <w:t xml:space="preserve">8 días / 7 noches</w:t>
      </w:r>
    </w:p>
    <w:p/>
    <w:p>
      <w:pPr>
        <w:jc w:val="center"/>
      </w:pPr>
      <w:r>
        <w:rPr>
          <w:rFonts w:ascii="Tahoma" w:hAnsi="Tahoma" w:eastAsia="Tahoma" w:cs="Tahoma"/>
          <w:color w:val="CA1313"/>
          <w:sz w:val="24"/>
          <w:szCs w:val="24"/>
          <w:b w:val="1"/>
          <w:bCs w:val="1"/>
        </w:rPr>
        <w:t xml:space="preserve">Desde: USD 722 Por persona en base a habitación doble</w:t>
      </w:r>
    </w:p>
    <w:p/>
    <w:p/>
    <w:p/>
    <w:p/>
    <w:p>
      <w:pPr>
        <w:jc w:val="center"/>
      </w:pPr>
      <w:r>
        <w:rPr/>
        <w:t xml:space="preserve">Este resort de cinco estrellas te llevará a disfrutar una semana de relajo con sus cuatro piscinas, un parque temático y un sinfín de actividades a sólo pasos del mar.</w:t>
      </w:r>
    </w:p>
    <w:p/>
    <w:p>
      <w:pPr/>
      <w:r>
        <w:pict>
          <v:shape type="#_x0000_t75" stroked="f" style="width:450pt; height:250pt; margin-left:0pt; margin-top:20pt; mso-position-horizontal:left; mso-position-vertical:top; mso-position-horizontal-relative:char; mso-position-vertical-relative:line;">
            <w10:wrap type="square"/>
            <v:imagedata r:id="rId7" o:title=""/>
          </v:shape>
        </w:pict>
      </w:r>
    </w:p>
    <w:p/>
    <w:p>
      <w:r>
        <w:br w:type="page"/>
      </w:r>
    </w:p>
    <w:p/>
    <w:p>
      <w:pPr/>
      <w:r>
        <w:rPr>
          <w:rStyle w:val="oneUserDefinedStyle2"/>
        </w:rPr>
        <w:t xml:space="preserve">Día: 1 - 8 | Destino: Punta Cana</w:t>
      </w:r>
    </w:p>
    <w:p>
      <w:hyperlink r:id="rId8" w:history="1">
        <w:r>
          <w:rPr>
            <w:rStyle w:val="oneUserDefinedStyle4"/>
          </w:rPr>
          <w:t xml:space="preserve">Ver más</w:t>
        </w:r>
      </w:hyperlink>
    </w:p>
    <w:p/>
    <w:p>
      <w:pPr/>
      <w:r>
        <w:rPr/>
        <w:t xml:space="preserve">Disfrutar una semana en un hotel todo incluido y relajarte frente a las paradisíacas costas de Uvero Alto en Punta Cana. ¿Qué mejor para tus próximas vacaciones?</w:t>
      </w:r>
    </w:p>
    <w:p/>
    <w:p>
      <w:pPr/>
      <w:r>
        <w:rPr>
          <w:rStyle w:val="oneUserDefinedStyle3"/>
        </w:rPr>
        <w:t xml:space="preserve">Hoteles sugeridos</w:t>
      </w:r>
    </w:p>
    <w:p/>
    <w:tbl>
      <w:tblGrid>
        <w:gridCol/>
        <w:gridCol/>
      </w:tblGrid>
      <w:tblPr>
        <w:tblStyle w:val="myTable"/>
      </w:tblPr>
      <w:tr>
        <w:trPr>
          <w:trHeight w:val="1" w:hRule="atLeast"/>
        </w:trPr>
        <w:tc>
          <w:tcPr/>
          <w:p>
            <w:pPr/>
            <w:r>
              <w:pict>
                <v:shape type="#_x0000_t75" stroked="f" style="width:160pt; height:100pt; margin-left:0pt; margin-top:0pt; mso-position-horizontal:left; mso-position-vertical:top; mso-position-horizontal-relative:char; mso-position-vertical-relative:line;">
                  <w10:wrap type="square"/>
                  <v:imagedata r:id="rId9" o:title=""/>
                </v:shape>
              </w:pict>
            </w:r>
          </w:p>
        </w:tc>
        <w:tc>
          <w:tcPr/>
          <w:p>
            <w:pPr/>
            <w:r>
              <w:rPr>
                <w:rStyle w:val="oneUserDefinedStyle3"/>
              </w:rPr>
              <w:t xml:space="preserve">Ocean El Faro</w:t>
            </w:r>
          </w:p>
          <w:p>
            <w:hyperlink r:id="rId10" w:history="1">
              <w:r>
                <w:rPr>
                  <w:rStyle w:val="oneUserDefinedStyle4"/>
                </w:rPr>
                <w:t xml:space="preserve">Ver más</w:t>
              </w:r>
            </w:hyperlink>
          </w:p>
          <w:p/>
          <w:p>
            <w:pPr/>
            <w:r>
              <w:rPr/>
              <w:t xml:space="preserve">Un resort novedoso ubicado en el sector de Uvero Alto, con actividades e instalaciones para toda la familia.</w:t>
            </w:r>
          </w:p>
        </w:tc>
      </w:tr>
    </w:tbl>
    <w:p/>
    <w:p/>
    <w:p>
      <w:pPr/>
      <w:r>
        <w:rPr>
          <w:rStyle w:val="oneUserDefinedStyle3"/>
        </w:rPr>
        <w:t xml:space="preserve">Día: 1</w:t>
      </w:r>
    </w:p>
    <w:p>
      <w:pPr/>
      <w:r>
        <w:rPr/>
        <w:t xml:space="preserve">Descripción: LLEGADA A PUNTA CANA
Te estaremos esperando en el aeropuerto de Punta Cana para llevarte hasta el hotel Ocean El Faro. Una vez allí, podrás registrarte y tendrás el resto del día libre.</w:t>
      </w:r>
    </w:p>
    <w:p/>
    <w:p/>
    <w:p>
      <w:pPr/>
      <w:r>
        <w:rPr>
          <w:rStyle w:val="oneUserDefinedStyle3"/>
        </w:rPr>
        <w:t xml:space="preserve">Día: 2</w:t>
      </w:r>
    </w:p>
    <w:p>
      <w:pPr/>
      <w:r>
        <w:rPr/>
        <w:t xml:space="preserve">Descripción: DÍA LIBRE
Disfruta de tu estadía para descansar en el hotel o conocer algunos de los atractivos de República Dominicana. En los alrededores de Punta Cana destacan las islas Saona y Catalina, el pueblo de Altos de Chavón y el Hoyo Azul.</w:t>
      </w:r>
    </w:p>
    <w:p/>
    <w:p/>
    <w:p>
      <w:pPr/>
      <w:r>
        <w:rPr>
          <w:rStyle w:val="oneUserDefinedStyle3"/>
        </w:rPr>
        <w:t xml:space="preserve">Día: 3</w:t>
      </w:r>
    </w:p>
    <w:p>
      <w:pPr/>
      <w:r>
        <w:rPr/>
        <w:t xml:space="preserve">Descripción: DÍA LIBRE
Disfruta de tu estadía para descansar en el hotel o conocer algunos de los atractivos de República Dominicana. En los alrededores de Punta Cana destacan las islas Saona y Catalina, el pueblo de Altos de Chavón y el Hoyo Azul.</w:t>
      </w:r>
    </w:p>
    <w:p/>
    <w:p/>
    <w:p>
      <w:pPr/>
      <w:r>
        <w:rPr>
          <w:rStyle w:val="oneUserDefinedStyle3"/>
        </w:rPr>
        <w:t xml:space="preserve">Día: 4</w:t>
      </w:r>
    </w:p>
    <w:p>
      <w:pPr/>
      <w:r>
        <w:rPr/>
        <w:t xml:space="preserve">Descripción: DÍA LIBRE
Disfruta de tu estadía para descansar en el hotel o conocer algunos de los atractivos de República Dominicana. En los alrededores de Punta Cana destacan las islas Saona y Catalina, el pueblo de Altos de Chavón y el Hoyo Azul.</w:t>
      </w:r>
    </w:p>
    <w:p/>
    <w:p/>
    <w:p>
      <w:pPr/>
      <w:r>
        <w:rPr>
          <w:rStyle w:val="oneUserDefinedStyle3"/>
        </w:rPr>
        <w:t xml:space="preserve">Día: 5</w:t>
      </w:r>
    </w:p>
    <w:p>
      <w:pPr/>
      <w:r>
        <w:rPr/>
        <w:t xml:space="preserve">Descripción: DÍA LIBRE
Disfruta de tu estadía para descansar en el hotel o conocer algunos de los atractivos de República Dominicana. En los alrededores de Punta Cana destacan las islas Saona y Catalina, el pueblo de Altos de Chavón y el Hoyo Azul.</w:t>
      </w:r>
    </w:p>
    <w:p/>
    <w:p/>
    <w:p>
      <w:pPr/>
      <w:r>
        <w:rPr>
          <w:rStyle w:val="oneUserDefinedStyle3"/>
        </w:rPr>
        <w:t xml:space="preserve">Día: 6</w:t>
      </w:r>
    </w:p>
    <w:p>
      <w:pPr/>
      <w:r>
        <w:rPr/>
        <w:t xml:space="preserve">Descripción: DÍA LIBRE
Disfruta de tu estadía para descansar en el hotel o conocer algunos de los atractivos de República Dominicana. En los alrededores de Punta Cana destacan las islas Saona y Catalina, el pueblo de Altos de Chavón y el Hoyo Azul.</w:t>
      </w:r>
    </w:p>
    <w:p/>
    <w:p/>
    <w:p>
      <w:pPr/>
      <w:r>
        <w:rPr>
          <w:rStyle w:val="oneUserDefinedStyle3"/>
        </w:rPr>
        <w:t xml:space="preserve">Día: 7</w:t>
      </w:r>
    </w:p>
    <w:p>
      <w:pPr/>
      <w:r>
        <w:rPr/>
        <w:t xml:space="preserve">Descripción: DÍA LIBRE
Disfruta de tu estadía para descansar en el hotel o conocer algunos de los atractivos de República Dominicana. En los alrededores de Punta Cana destacan las islas Saona y Catalina, el pueblo de Altos de Chavón y el Hoyo Azul.</w:t>
      </w:r>
    </w:p>
    <w:p/>
    <w:p/>
    <w:p>
      <w:pPr/>
      <w:r>
        <w:rPr>
          <w:rStyle w:val="oneUserDefinedStyle3"/>
        </w:rPr>
        <w:t xml:space="preserve">Día: 8</w:t>
      </w:r>
    </w:p>
    <w:p>
      <w:pPr/>
      <w:r>
        <w:rPr/>
        <w:t xml:space="preserve">Descripción: TRASLADO AL AEROPUERTO
A la hora acordada pasaremos a buscarte a tu hotel para llevarte al aeropuerto de Punta Cana, donde podrás tomar el vuelo a tu siguiente destino.</w:t>
      </w:r>
    </w:p>
    <w:p/>
    <w:p>
      <w:r>
        <w:br w:type="page"/>
      </w:r>
    </w:p>
    <w:p>
      <w:pPr/>
      <w:r>
        <w:rPr>
          <w:rStyle w:val="oneUserDefinedStyle2"/>
        </w:rPr>
        <w:t xml:space="preserve">Tarifas</w:t>
      </w:r>
    </w:p>
    <w:p/>
    <w:p>
      <w:pPr/>
      <w:r>
        <w:rPr>
          <w:rStyle w:val="oneUserDefinedStyle3"/>
        </w:rPr>
        <w:t xml:space="preserve">PRECIOS POR PASAJEROS, EXPRESADOS EN DÓLARES AMERICANOS</w:t>
      </w:r>
    </w:p>
    <w:p/>
    <w:tbl>
      <w:tblGrid>
        <w:gridCol/>
        <w:gridCol/>
        <w:gridCol/>
        <w:gridCol/>
        <w:gridCol/>
        <w:gridCol/>
        <w:gridCol/>
        <w:gridCol/>
        <w:gridCol/>
        <w:gridCol/>
        <w:gridCol/>
        <w:gridCol/>
        <w:gridCol/>
        <w:gridCol/>
      </w:tblGrid>
      <w:tblPr>
        <w:tblStyle w:val="myTablerates"/>
      </w:tblPr>
      <w:tr>
        <w:trPr>
          <w:trHeight w:val="1" w:hRule="atLeast"/>
        </w:trPr>
        <w:tc>
          <w:tcPr/>
          <w:p>
            <w:pPr/>
            <w:r>
              <w:rPr>
                <w:rFonts w:ascii="Tahoma" w:hAnsi="Tahoma" w:eastAsia="Tahoma" w:cs="Tahoma"/>
                <w:color w:val="1F497D"/>
                <w:sz w:val="18"/>
                <w:szCs w:val="18"/>
                <w:b w:val="1"/>
                <w:bCs w:val="1"/>
              </w:rPr>
              <w:t xml:space="preserve">Hotel previsto</w:t>
            </w:r>
          </w:p>
        </w:tc>
        <w:tc>
          <w:tcPr/>
          <w:p>
            <w:pPr/>
            <w:r>
              <w:rPr>
                <w:rFonts w:ascii="Tahoma" w:hAnsi="Tahoma" w:eastAsia="Tahoma" w:cs="Tahoma"/>
                <w:color w:val="1F497D"/>
                <w:sz w:val="18"/>
                <w:szCs w:val="18"/>
                <w:b w:val="1"/>
                <w:bCs w:val="1"/>
              </w:rPr>
              <w:t xml:space="preserve">Dscto. Aplicado</w:t>
            </w:r>
          </w:p>
        </w:tc>
        <w:tc>
          <w:tcPr/>
          <w:p>
            <w:pPr/>
            <w:r>
              <w:rPr>
                <w:rFonts w:ascii="Tahoma" w:hAnsi="Tahoma" w:eastAsia="Tahoma" w:cs="Tahoma"/>
                <w:color w:val="1F497D"/>
                <w:sz w:val="18"/>
                <w:szCs w:val="18"/>
                <w:b w:val="1"/>
                <w:bCs w:val="1"/>
              </w:rPr>
              <w:t xml:space="preserve">Vigencia 2024</w:t>
            </w:r>
          </w:p>
        </w:tc>
        <w:tc>
          <w:tcPr/>
          <w:p>
            <w:pPr/>
            <w:r>
              <w:rPr>
                <w:rFonts w:ascii="Tahoma" w:hAnsi="Tahoma" w:eastAsia="Tahoma" w:cs="Tahoma"/>
                <w:color w:val="1F497D"/>
                <w:sz w:val="18"/>
                <w:szCs w:val="18"/>
                <w:b w:val="1"/>
                <w:bCs w:val="1"/>
              </w:rPr>
              <w:t xml:space="preserve">Single</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Doble</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Triple</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1er Niño</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2do Niño</w:t>
            </w:r>
          </w:p>
        </w:tc>
        <w:tc>
          <w:tcPr/>
          <w:p>
            <w:pPr/>
            <w:r>
              <w:rPr>
                <w:rFonts w:ascii="Tahoma" w:hAnsi="Tahoma" w:eastAsia="Tahoma" w:cs="Tahoma"/>
                <w:color w:val="1F497D"/>
                <w:sz w:val="18"/>
                <w:szCs w:val="18"/>
                <w:b w:val="1"/>
                <w:bCs w:val="1"/>
              </w:rPr>
              <w:t xml:space="preserve">Noche adic.</w:t>
            </w:r>
          </w:p>
        </w:tc>
        <w:tc>
          <w:tcPr/>
          <w:p>
            <w:pPr/>
            <w:r>
              <w:rPr>
                <w:rFonts w:ascii="Tahoma" w:hAnsi="Tahoma" w:eastAsia="Tahoma" w:cs="Tahoma"/>
                <w:color w:val="1F497D"/>
                <w:sz w:val="18"/>
                <w:szCs w:val="18"/>
                <w:b w:val="1"/>
                <w:bCs w:val="1"/>
              </w:rPr>
              <w:t xml:space="preserve">Plan Familiar</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49%</w:t>
            </w:r>
          </w:p>
        </w:tc>
        <w:tc>
          <w:tcPr/>
          <w:p>
            <w:pPr/>
            <w:r>
              <w:rPr>
                <w:rFonts w:ascii="Tahoma" w:hAnsi="Tahoma" w:eastAsia="Tahoma" w:cs="Tahoma"/>
                <w:sz w:val="18"/>
                <w:szCs w:val="18"/>
                <w:b w:val="0"/>
                <w:bCs w:val="0"/>
              </w:rPr>
              <w:t xml:space="preserve">Del 1 de febrero al 24 de marzo</w:t>
            </w:r>
          </w:p>
        </w:tc>
        <w:tc>
          <w:tcPr/>
          <w:p>
            <w:pPr/>
            <w:r>
              <w:rPr>
                <w:rFonts w:ascii="Tahoma" w:hAnsi="Tahoma" w:eastAsia="Tahoma" w:cs="Tahoma"/>
                <w:sz w:val="18"/>
                <w:szCs w:val="18"/>
                <w:b w:val="0"/>
                <w:bCs w:val="0"/>
              </w:rPr>
              <w:t xml:space="preserve">1.525</w:t>
            </w:r>
          </w:p>
        </w:tc>
        <w:tc>
          <w:tcPr/>
          <w:p>
            <w:pPr/>
            <w:r>
              <w:rPr>
                <w:rFonts w:ascii="Tahoma" w:hAnsi="Tahoma" w:eastAsia="Tahoma" w:cs="Tahoma"/>
                <w:sz w:val="18"/>
                <w:szCs w:val="18"/>
                <w:b w:val="0"/>
                <w:bCs w:val="0"/>
              </w:rPr>
              <w:t xml:space="preserve">191</w:t>
            </w:r>
          </w:p>
        </w:tc>
        <w:tc>
          <w:tcPr/>
          <w:p>
            <w:pPr/>
            <w:r>
              <w:rPr>
                <w:rFonts w:ascii="Tahoma" w:hAnsi="Tahoma" w:eastAsia="Tahoma" w:cs="Tahoma"/>
                <w:sz w:val="18"/>
                <w:szCs w:val="18"/>
                <w:b w:val="0"/>
                <w:bCs w:val="0"/>
              </w:rPr>
              <w:t xml:space="preserve">1.237</w:t>
            </w:r>
          </w:p>
        </w:tc>
        <w:tc>
          <w:tcPr/>
          <w:p>
            <w:pPr/>
            <w:r>
              <w:rPr>
                <w:rFonts w:ascii="Tahoma" w:hAnsi="Tahoma" w:eastAsia="Tahoma" w:cs="Tahoma"/>
                <w:sz w:val="18"/>
                <w:szCs w:val="18"/>
                <w:b w:val="0"/>
                <w:bCs w:val="0"/>
              </w:rPr>
              <w:t xml:space="preserve">163</w:t>
            </w:r>
          </w:p>
        </w:tc>
        <w:tc>
          <w:tcPr/>
          <w:p>
            <w:pPr/>
            <w:r>
              <w:rPr>
                <w:rFonts w:ascii="Tahoma" w:hAnsi="Tahoma" w:eastAsia="Tahoma" w:cs="Tahoma"/>
                <w:sz w:val="18"/>
                <w:szCs w:val="18"/>
                <w:b w:val="0"/>
                <w:bCs w:val="0"/>
              </w:rPr>
              <w:t xml:space="preserve">774</w:t>
            </w:r>
          </w:p>
        </w:tc>
        <w:tc>
          <w:tcPr/>
          <w:p>
            <w:pPr/>
            <w:r>
              <w:rPr>
                <w:rFonts w:ascii="Tahoma" w:hAnsi="Tahoma" w:eastAsia="Tahoma" w:cs="Tahoma"/>
                <w:sz w:val="18"/>
                <w:szCs w:val="18"/>
                <w:b w:val="0"/>
                <w:bCs w:val="0"/>
              </w:rPr>
              <w:t xml:space="preserve">102</w:t>
            </w:r>
          </w:p>
        </w:tc>
        <w:tc>
          <w:tcPr/>
          <w:p>
            <w:pPr/>
            <w:r>
              <w:rPr>
                <w:rFonts w:ascii="Tahoma" w:hAnsi="Tahoma" w:eastAsia="Tahoma" w:cs="Tahoma"/>
                <w:sz w:val="18"/>
                <w:szCs w:val="18"/>
                <w:b w:val="0"/>
                <w:bCs w:val="0"/>
              </w:rPr>
              <w:t xml:space="preserve">572</w:t>
            </w:r>
          </w:p>
        </w:tc>
        <w:tc>
          <w:tcPr/>
          <w:p>
            <w:pPr/>
            <w:r>
              <w:rPr>
                <w:rFonts w:ascii="Tahoma" w:hAnsi="Tahoma" w:eastAsia="Tahoma" w:cs="Tahoma"/>
                <w:sz w:val="18"/>
                <w:szCs w:val="18"/>
                <w:b w:val="0"/>
                <w:bCs w:val="0"/>
              </w:rPr>
              <w:t xml:space="preserve">82</w:t>
            </w:r>
          </w:p>
        </w:tc>
        <w:tc>
          <w:tcPr/>
          <w:p>
            <w:pPr/>
            <w:r>
              <w:rPr>
                <w:rFonts w:ascii="Tahoma" w:hAnsi="Tahoma" w:eastAsia="Tahoma" w:cs="Tahoma"/>
                <w:sz w:val="18"/>
                <w:szCs w:val="18"/>
                <w:b w:val="0"/>
                <w:bCs w:val="0"/>
              </w:rPr>
              <w:t xml:space="preserve">572</w:t>
            </w:r>
          </w:p>
        </w:tc>
        <w:tc>
          <w:tcPr/>
          <w:p>
            <w:pPr/>
            <w:r>
              <w:rPr>
                <w:rFonts w:ascii="Tahoma" w:hAnsi="Tahoma" w:eastAsia="Tahoma" w:cs="Tahoma"/>
                <w:sz w:val="18"/>
                <w:szCs w:val="18"/>
                <w:b w:val="0"/>
                <w:bCs w:val="0"/>
              </w:rPr>
              <w:t xml:space="preserve">82</w:t>
            </w:r>
          </w:p>
        </w:tc>
        <w:tc>
          <w:tcPr/>
          <w:p>
            <w:pPr/>
            <w:r>
              <w:rPr>
                <w:rFonts w:ascii="Tahoma" w:hAnsi="Tahoma" w:eastAsia="Tahoma" w:cs="Tahoma"/>
                <w:sz w:val="18"/>
                <w:szCs w:val="18"/>
                <w:b w:val="0"/>
                <w:bCs w:val="0"/>
              </w:rPr>
              <w:t xml:space="preserve">905</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50%</w:t>
            </w:r>
          </w:p>
        </w:tc>
        <w:tc>
          <w:tcPr/>
          <w:p>
            <w:pPr/>
            <w:r>
              <w:rPr>
                <w:rFonts w:ascii="Tahoma" w:hAnsi="Tahoma" w:eastAsia="Tahoma" w:cs="Tahoma"/>
                <w:sz w:val="18"/>
                <w:szCs w:val="18"/>
                <w:b w:val="0"/>
                <w:bCs w:val="0"/>
              </w:rPr>
              <w:t xml:space="preserve">Del 25 al 31 de marzo</w:t>
            </w:r>
          </w:p>
        </w:tc>
        <w:tc>
          <w:tcPr/>
          <w:p>
            <w:pPr/>
            <w:r>
              <w:rPr>
                <w:rFonts w:ascii="Tahoma" w:hAnsi="Tahoma" w:eastAsia="Tahoma" w:cs="Tahoma"/>
                <w:sz w:val="18"/>
                <w:szCs w:val="18"/>
                <w:b w:val="0"/>
                <w:bCs w:val="0"/>
              </w:rPr>
              <w:t xml:space="preserve">1.571</w:t>
            </w:r>
          </w:p>
        </w:tc>
        <w:tc>
          <w:tcPr/>
          <w:p>
            <w:pPr/>
            <w:r>
              <w:rPr>
                <w:rFonts w:ascii="Tahoma" w:hAnsi="Tahoma" w:eastAsia="Tahoma" w:cs="Tahoma"/>
                <w:sz w:val="18"/>
                <w:szCs w:val="18"/>
                <w:b w:val="0"/>
                <w:bCs w:val="0"/>
              </w:rPr>
              <w:t xml:space="preserve">198</w:t>
            </w:r>
          </w:p>
        </w:tc>
        <w:tc>
          <w:tcPr/>
          <w:p>
            <w:pPr/>
            <w:r>
              <w:rPr>
                <w:rFonts w:ascii="Tahoma" w:hAnsi="Tahoma" w:eastAsia="Tahoma" w:cs="Tahoma"/>
                <w:sz w:val="18"/>
                <w:szCs w:val="18"/>
                <w:b w:val="0"/>
                <w:bCs w:val="0"/>
              </w:rPr>
              <w:t xml:space="preserve">1.287</w:t>
            </w:r>
          </w:p>
        </w:tc>
        <w:tc>
          <w:tcPr/>
          <w:p>
            <w:pPr/>
            <w:r>
              <w:rPr>
                <w:rFonts w:ascii="Tahoma" w:hAnsi="Tahoma" w:eastAsia="Tahoma" w:cs="Tahoma"/>
                <w:sz w:val="18"/>
                <w:szCs w:val="18"/>
                <w:b w:val="0"/>
                <w:bCs w:val="0"/>
              </w:rPr>
              <w:t xml:space="preserve">171</w:t>
            </w:r>
          </w:p>
        </w:tc>
        <w:tc>
          <w:tcPr/>
          <w:p>
            <w:pPr/>
            <w:r>
              <w:rPr>
                <w:rFonts w:ascii="Tahoma" w:hAnsi="Tahoma" w:eastAsia="Tahoma" w:cs="Tahoma"/>
                <w:sz w:val="18"/>
                <w:szCs w:val="18"/>
                <w:b w:val="0"/>
                <w:bCs w:val="0"/>
              </w:rPr>
              <w:t xml:space="preserve">805</w:t>
            </w:r>
          </w:p>
        </w:tc>
        <w:tc>
          <w:tcPr/>
          <w:p>
            <w:pPr/>
            <w:r>
              <w:rPr>
                <w:rFonts w:ascii="Tahoma" w:hAnsi="Tahoma" w:eastAsia="Tahoma" w:cs="Tahoma"/>
                <w:sz w:val="18"/>
                <w:szCs w:val="18"/>
                <w:b w:val="0"/>
                <w:bCs w:val="0"/>
              </w:rPr>
              <w:t xml:space="preserve">106</w:t>
            </w:r>
          </w:p>
        </w:tc>
        <w:tc>
          <w:tcPr/>
          <w:p>
            <w:pPr/>
            <w:r>
              <w:rPr>
                <w:rFonts w:ascii="Tahoma" w:hAnsi="Tahoma" w:eastAsia="Tahoma" w:cs="Tahoma"/>
                <w:sz w:val="18"/>
                <w:szCs w:val="18"/>
                <w:b w:val="0"/>
                <w:bCs w:val="0"/>
              </w:rPr>
              <w:t xml:space="preserve">597</w:t>
            </w:r>
          </w:p>
        </w:tc>
        <w:tc>
          <w:tcPr/>
          <w:p>
            <w:pPr/>
            <w:r>
              <w:rPr>
                <w:rFonts w:ascii="Tahoma" w:hAnsi="Tahoma" w:eastAsia="Tahoma" w:cs="Tahoma"/>
                <w:sz w:val="18"/>
                <w:szCs w:val="18"/>
                <w:b w:val="0"/>
                <w:bCs w:val="0"/>
              </w:rPr>
              <w:t xml:space="preserve">85</w:t>
            </w:r>
          </w:p>
        </w:tc>
        <w:tc>
          <w:tcPr/>
          <w:p>
            <w:pPr/>
            <w:r>
              <w:rPr>
                <w:rFonts w:ascii="Tahoma" w:hAnsi="Tahoma" w:eastAsia="Tahoma" w:cs="Tahoma"/>
                <w:sz w:val="18"/>
                <w:szCs w:val="18"/>
                <w:b w:val="0"/>
                <w:bCs w:val="0"/>
              </w:rPr>
              <w:t xml:space="preserve">597</w:t>
            </w:r>
          </w:p>
        </w:tc>
        <w:tc>
          <w:tcPr/>
          <w:p>
            <w:pPr/>
            <w:r>
              <w:rPr>
                <w:rFonts w:ascii="Tahoma" w:hAnsi="Tahoma" w:eastAsia="Tahoma" w:cs="Tahoma"/>
                <w:sz w:val="18"/>
                <w:szCs w:val="18"/>
                <w:b w:val="0"/>
                <w:bCs w:val="0"/>
              </w:rPr>
              <w:t xml:space="preserve">85</w:t>
            </w:r>
          </w:p>
        </w:tc>
        <w:tc>
          <w:tcPr/>
          <w:p>
            <w:pPr/>
            <w:r>
              <w:rPr>
                <w:rFonts w:ascii="Tahoma" w:hAnsi="Tahoma" w:eastAsia="Tahoma" w:cs="Tahoma"/>
                <w:sz w:val="18"/>
                <w:szCs w:val="18"/>
                <w:b w:val="0"/>
                <w:bCs w:val="0"/>
              </w:rPr>
              <w:t xml:space="preserve">942</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61%</w:t>
            </w:r>
          </w:p>
        </w:tc>
        <w:tc>
          <w:tcPr/>
          <w:p>
            <w:pPr/>
            <w:r>
              <w:rPr>
                <w:rFonts w:ascii="Tahoma" w:hAnsi="Tahoma" w:eastAsia="Tahoma" w:cs="Tahoma"/>
                <w:sz w:val="18"/>
                <w:szCs w:val="18"/>
                <w:b w:val="0"/>
                <w:bCs w:val="0"/>
              </w:rPr>
              <w:t xml:space="preserve">Del 1 al 30 de abril</w:t>
            </w:r>
          </w:p>
        </w:tc>
        <w:tc>
          <w:tcPr/>
          <w:p>
            <w:pPr/>
            <w:r>
              <w:rPr>
                <w:rFonts w:ascii="Tahoma" w:hAnsi="Tahoma" w:eastAsia="Tahoma" w:cs="Tahoma"/>
                <w:sz w:val="18"/>
                <w:szCs w:val="18"/>
                <w:b w:val="0"/>
                <w:bCs w:val="0"/>
              </w:rPr>
              <w:t xml:space="preserve">1.092</w:t>
            </w:r>
          </w:p>
        </w:tc>
        <w:tc>
          <w:tcPr/>
          <w:p>
            <w:pPr/>
            <w:r>
              <w:rPr>
                <w:rFonts w:ascii="Tahoma" w:hAnsi="Tahoma" w:eastAsia="Tahoma" w:cs="Tahoma"/>
                <w:sz w:val="18"/>
                <w:szCs w:val="18"/>
                <w:b w:val="0"/>
                <w:bCs w:val="0"/>
              </w:rPr>
              <w:t xml:space="preserve">129</w:t>
            </w:r>
          </w:p>
        </w:tc>
        <w:tc>
          <w:tcPr/>
          <w:p>
            <w:pPr/>
            <w:r>
              <w:rPr>
                <w:rFonts w:ascii="Tahoma" w:hAnsi="Tahoma" w:eastAsia="Tahoma" w:cs="Tahoma"/>
                <w:sz w:val="18"/>
                <w:szCs w:val="18"/>
                <w:b w:val="0"/>
                <w:bCs w:val="0"/>
              </w:rPr>
              <w:t xml:space="preserve">852</w:t>
            </w:r>
          </w:p>
        </w:tc>
        <w:tc>
          <w:tcPr/>
          <w:p>
            <w:pPr/>
            <w:r>
              <w:rPr>
                <w:rFonts w:ascii="Tahoma" w:hAnsi="Tahoma" w:eastAsia="Tahoma" w:cs="Tahoma"/>
                <w:sz w:val="18"/>
                <w:szCs w:val="18"/>
                <w:b w:val="0"/>
                <w:bCs w:val="0"/>
              </w:rPr>
              <w:t xml:space="preserve">108</w:t>
            </w:r>
          </w:p>
        </w:tc>
        <w:tc>
          <w:tcPr/>
          <w:p>
            <w:pPr/>
            <w:r>
              <w:rPr>
                <w:rFonts w:ascii="Tahoma" w:hAnsi="Tahoma" w:eastAsia="Tahoma" w:cs="Tahoma"/>
                <w:sz w:val="18"/>
                <w:szCs w:val="18"/>
                <w:b w:val="0"/>
                <w:bCs w:val="0"/>
              </w:rPr>
              <w:t xml:space="preserve">536</w:t>
            </w:r>
          </w:p>
        </w:tc>
        <w:tc>
          <w:tcPr/>
          <w:p>
            <w:pPr/>
            <w:r>
              <w:rPr>
                <w:rFonts w:ascii="Tahoma" w:hAnsi="Tahoma" w:eastAsia="Tahoma" w:cs="Tahoma"/>
                <w:sz w:val="18"/>
                <w:szCs w:val="18"/>
                <w:b w:val="0"/>
                <w:bCs w:val="0"/>
              </w:rPr>
              <w:t xml:space="preserve">68</w:t>
            </w:r>
          </w:p>
        </w:tc>
        <w:tc>
          <w:tcPr/>
          <w:p>
            <w:pPr/>
            <w:r>
              <w:rPr>
                <w:rFonts w:ascii="Tahoma" w:hAnsi="Tahoma" w:eastAsia="Tahoma" w:cs="Tahoma"/>
                <w:sz w:val="18"/>
                <w:szCs w:val="18"/>
                <w:b w:val="0"/>
                <w:bCs w:val="0"/>
              </w:rPr>
              <w:t xml:space="preserve">379</w:t>
            </w:r>
          </w:p>
        </w:tc>
        <w:tc>
          <w:tcPr/>
          <w:p>
            <w:pPr/>
            <w:r>
              <w:rPr>
                <w:rFonts w:ascii="Tahoma" w:hAnsi="Tahoma" w:eastAsia="Tahoma" w:cs="Tahoma"/>
                <w:sz w:val="18"/>
                <w:szCs w:val="18"/>
                <w:b w:val="0"/>
                <w:bCs w:val="0"/>
              </w:rPr>
              <w:t xml:space="preserve">54</w:t>
            </w:r>
          </w:p>
        </w:tc>
        <w:tc>
          <w:tcPr/>
          <w:p>
            <w:pPr/>
            <w:r>
              <w:rPr>
                <w:rFonts w:ascii="Tahoma" w:hAnsi="Tahoma" w:eastAsia="Tahoma" w:cs="Tahoma"/>
                <w:sz w:val="18"/>
                <w:szCs w:val="18"/>
                <w:b w:val="0"/>
                <w:bCs w:val="0"/>
              </w:rPr>
              <w:t xml:space="preserve">379</w:t>
            </w:r>
          </w:p>
        </w:tc>
        <w:tc>
          <w:tcPr/>
          <w:p>
            <w:pPr/>
            <w:r>
              <w:rPr>
                <w:rFonts w:ascii="Tahoma" w:hAnsi="Tahoma" w:eastAsia="Tahoma" w:cs="Tahoma"/>
                <w:sz w:val="18"/>
                <w:szCs w:val="18"/>
                <w:b w:val="0"/>
                <w:bCs w:val="0"/>
              </w:rPr>
              <w:t xml:space="preserve">54</w:t>
            </w:r>
          </w:p>
        </w:tc>
        <w:tc>
          <w:tcPr/>
          <w:p>
            <w:pPr/>
            <w:r>
              <w:rPr>
                <w:rFonts w:ascii="Tahoma" w:hAnsi="Tahoma" w:eastAsia="Tahoma" w:cs="Tahoma"/>
                <w:sz w:val="18"/>
                <w:szCs w:val="18"/>
                <w:b w:val="0"/>
                <w:bCs w:val="0"/>
              </w:rPr>
              <w:t xml:space="preserve">615</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46%</w:t>
            </w:r>
          </w:p>
        </w:tc>
        <w:tc>
          <w:tcPr/>
          <w:p>
            <w:pPr/>
            <w:r>
              <w:rPr>
                <w:rFonts w:ascii="Tahoma" w:hAnsi="Tahoma" w:eastAsia="Tahoma" w:cs="Tahoma"/>
                <w:sz w:val="18"/>
                <w:szCs w:val="18"/>
                <w:b w:val="0"/>
                <w:bCs w:val="0"/>
              </w:rPr>
              <w:t xml:space="preserve">Del 1 de mayo al 30 de junio</w:t>
            </w:r>
          </w:p>
        </w:tc>
        <w:tc>
          <w:tcPr/>
          <w:p>
            <w:pPr/>
            <w:r>
              <w:rPr>
                <w:rFonts w:ascii="Tahoma" w:hAnsi="Tahoma" w:eastAsia="Tahoma" w:cs="Tahoma"/>
                <w:sz w:val="18"/>
                <w:szCs w:val="18"/>
                <w:b w:val="0"/>
                <w:bCs w:val="0"/>
              </w:rPr>
              <w:t xml:space="preserve">1.075</w:t>
            </w:r>
          </w:p>
        </w:tc>
        <w:tc>
          <w:tcPr/>
          <w:p>
            <w:pPr/>
            <w:r>
              <w:rPr>
                <w:rFonts w:ascii="Tahoma" w:hAnsi="Tahoma" w:eastAsia="Tahoma" w:cs="Tahoma"/>
                <w:sz w:val="18"/>
                <w:szCs w:val="18"/>
                <w:b w:val="0"/>
                <w:bCs w:val="0"/>
              </w:rPr>
              <w:t xml:space="preserve">127</w:t>
            </w:r>
          </w:p>
        </w:tc>
        <w:tc>
          <w:tcPr/>
          <w:p>
            <w:pPr/>
            <w:r>
              <w:rPr>
                <w:rFonts w:ascii="Tahoma" w:hAnsi="Tahoma" w:eastAsia="Tahoma" w:cs="Tahoma"/>
                <w:sz w:val="18"/>
                <w:szCs w:val="18"/>
                <w:b w:val="0"/>
                <w:bCs w:val="0"/>
              </w:rPr>
              <w:t xml:space="preserve">775</w:t>
            </w:r>
          </w:p>
        </w:tc>
        <w:tc>
          <w:tcPr/>
          <w:p>
            <w:pPr/>
            <w:r>
              <w:rPr>
                <w:rFonts w:ascii="Tahoma" w:hAnsi="Tahoma" w:eastAsia="Tahoma" w:cs="Tahoma"/>
                <w:sz w:val="18"/>
                <w:szCs w:val="18"/>
                <w:b w:val="0"/>
                <w:bCs w:val="0"/>
              </w:rPr>
              <w:t xml:space="preserve">97</w:t>
            </w:r>
          </w:p>
        </w:tc>
        <w:tc>
          <w:tcPr/>
          <w:p>
            <w:pPr/>
            <w:r>
              <w:rPr>
                <w:rFonts w:ascii="Tahoma" w:hAnsi="Tahoma" w:eastAsia="Tahoma" w:cs="Tahoma"/>
                <w:sz w:val="18"/>
                <w:szCs w:val="18"/>
                <w:b w:val="0"/>
                <w:bCs w:val="0"/>
              </w:rPr>
              <w:t xml:space="preserve">489</w:t>
            </w:r>
          </w:p>
        </w:tc>
        <w:tc>
          <w:tcPr/>
          <w:p>
            <w:pPr/>
            <w:r>
              <w:rPr>
                <w:rFonts w:ascii="Tahoma" w:hAnsi="Tahoma" w:eastAsia="Tahoma" w:cs="Tahoma"/>
                <w:sz w:val="18"/>
                <w:szCs w:val="18"/>
                <w:b w:val="0"/>
                <w:bCs w:val="0"/>
              </w:rPr>
              <w:t xml:space="preserve">61</w:t>
            </w:r>
          </w:p>
        </w:tc>
        <w:tc>
          <w:tcPr/>
          <w:p>
            <w:pPr/>
            <w:r>
              <w:rPr>
                <w:rFonts w:ascii="Tahoma" w:hAnsi="Tahoma" w:eastAsia="Tahoma" w:cs="Tahoma"/>
                <w:sz w:val="18"/>
                <w:szCs w:val="18"/>
                <w:b w:val="0"/>
                <w:bCs w:val="0"/>
              </w:rPr>
              <w:t xml:space="preserve">341</w:t>
            </w:r>
          </w:p>
        </w:tc>
        <w:tc>
          <w:tcPr/>
          <w:p>
            <w:pPr/>
            <w:r>
              <w:rPr>
                <w:rFonts w:ascii="Tahoma" w:hAnsi="Tahoma" w:eastAsia="Tahoma" w:cs="Tahoma"/>
                <w:sz w:val="18"/>
                <w:szCs w:val="18"/>
                <w:b w:val="0"/>
                <w:bCs w:val="0"/>
              </w:rPr>
              <w:t xml:space="preserve">49</w:t>
            </w:r>
          </w:p>
        </w:tc>
        <w:tc>
          <w:tcPr/>
          <w:p>
            <w:pPr/>
            <w:r>
              <w:rPr>
                <w:rFonts w:ascii="Tahoma" w:hAnsi="Tahoma" w:eastAsia="Tahoma" w:cs="Tahoma"/>
                <w:sz w:val="18"/>
                <w:szCs w:val="18"/>
                <w:b w:val="0"/>
                <w:bCs w:val="0"/>
              </w:rPr>
              <w:t xml:space="preserve">341</w:t>
            </w:r>
          </w:p>
        </w:tc>
        <w:tc>
          <w:tcPr/>
          <w:p>
            <w:pPr/>
            <w:r>
              <w:rPr>
                <w:rFonts w:ascii="Tahoma" w:hAnsi="Tahoma" w:eastAsia="Tahoma" w:cs="Tahoma"/>
                <w:sz w:val="18"/>
                <w:szCs w:val="18"/>
                <w:b w:val="0"/>
                <w:bCs w:val="0"/>
              </w:rPr>
              <w:t xml:space="preserve">49</w:t>
            </w:r>
          </w:p>
        </w:tc>
        <w:tc>
          <w:tcPr/>
          <w:p>
            <w:pPr/>
            <w:r>
              <w:rPr>
                <w:rFonts w:ascii="Tahoma" w:hAnsi="Tahoma" w:eastAsia="Tahoma" w:cs="Tahoma"/>
                <w:sz w:val="18"/>
                <w:szCs w:val="18"/>
                <w:b w:val="0"/>
                <w:bCs w:val="0"/>
              </w:rPr>
              <w:t xml:space="preserve">558</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48%</w:t>
            </w:r>
          </w:p>
        </w:tc>
        <w:tc>
          <w:tcPr/>
          <w:p>
            <w:pPr/>
            <w:r>
              <w:rPr>
                <w:rFonts w:ascii="Tahoma" w:hAnsi="Tahoma" w:eastAsia="Tahoma" w:cs="Tahoma"/>
                <w:sz w:val="18"/>
                <w:szCs w:val="18"/>
                <w:b w:val="0"/>
                <w:bCs w:val="0"/>
              </w:rPr>
              <w:t xml:space="preserve">Del 1 de julio al 20 de agosto</w:t>
            </w:r>
          </w:p>
        </w:tc>
        <w:tc>
          <w:tcPr/>
          <w:p>
            <w:pPr/>
            <w:r>
              <w:rPr>
                <w:rFonts w:ascii="Tahoma" w:hAnsi="Tahoma" w:eastAsia="Tahoma" w:cs="Tahoma"/>
                <w:sz w:val="18"/>
                <w:szCs w:val="18"/>
                <w:b w:val="0"/>
                <w:bCs w:val="0"/>
              </w:rPr>
              <w:t xml:space="preserve">1.242</w:t>
            </w:r>
          </w:p>
        </w:tc>
        <w:tc>
          <w:tcPr/>
          <w:p>
            <w:pPr/>
            <w:r>
              <w:rPr>
                <w:rFonts w:ascii="Tahoma" w:hAnsi="Tahoma" w:eastAsia="Tahoma" w:cs="Tahoma"/>
                <w:sz w:val="18"/>
                <w:szCs w:val="18"/>
                <w:b w:val="0"/>
                <w:bCs w:val="0"/>
              </w:rPr>
              <w:t xml:space="preserve">151</w:t>
            </w:r>
          </w:p>
        </w:tc>
        <w:tc>
          <w:tcPr/>
          <w:p>
            <w:pPr/>
            <w:r>
              <w:rPr>
                <w:rFonts w:ascii="Tahoma" w:hAnsi="Tahoma" w:eastAsia="Tahoma" w:cs="Tahoma"/>
                <w:sz w:val="18"/>
                <w:szCs w:val="18"/>
                <w:b w:val="0"/>
                <w:bCs w:val="0"/>
              </w:rPr>
              <w:t xml:space="preserve">951</w:t>
            </w:r>
          </w:p>
        </w:tc>
        <w:tc>
          <w:tcPr/>
          <w:p>
            <w:pPr/>
            <w:r>
              <w:rPr>
                <w:rFonts w:ascii="Tahoma" w:hAnsi="Tahoma" w:eastAsia="Tahoma" w:cs="Tahoma"/>
                <w:sz w:val="18"/>
                <w:szCs w:val="18"/>
                <w:b w:val="0"/>
                <w:bCs w:val="0"/>
              </w:rPr>
              <w:t xml:space="preserve">122</w:t>
            </w:r>
          </w:p>
        </w:tc>
        <w:tc>
          <w:tcPr/>
          <w:p>
            <w:pPr/>
            <w:r>
              <w:rPr>
                <w:rFonts w:ascii="Tahoma" w:hAnsi="Tahoma" w:eastAsia="Tahoma" w:cs="Tahoma"/>
                <w:sz w:val="18"/>
                <w:szCs w:val="18"/>
                <w:b w:val="0"/>
                <w:bCs w:val="0"/>
              </w:rPr>
              <w:t xml:space="preserve">597</w:t>
            </w:r>
          </w:p>
        </w:tc>
        <w:tc>
          <w:tcPr/>
          <w:p>
            <w:pPr/>
            <w:r>
              <w:rPr>
                <w:rFonts w:ascii="Tahoma" w:hAnsi="Tahoma" w:eastAsia="Tahoma" w:cs="Tahoma"/>
                <w:sz w:val="18"/>
                <w:szCs w:val="18"/>
                <w:b w:val="0"/>
                <w:bCs w:val="0"/>
              </w:rPr>
              <w:t xml:space="preserve">76</w:t>
            </w:r>
          </w:p>
        </w:tc>
        <w:tc>
          <w:tcPr/>
          <w:p>
            <w:pPr/>
            <w:r>
              <w:rPr>
                <w:rFonts w:ascii="Tahoma" w:hAnsi="Tahoma" w:eastAsia="Tahoma" w:cs="Tahoma"/>
                <w:sz w:val="18"/>
                <w:szCs w:val="18"/>
                <w:b w:val="0"/>
                <w:bCs w:val="0"/>
              </w:rPr>
              <w:t xml:space="preserve">429</w:t>
            </w:r>
          </w:p>
        </w:tc>
        <w:tc>
          <w:tcPr/>
          <w:p>
            <w:pPr/>
            <w:r>
              <w:rPr>
                <w:rFonts w:ascii="Tahoma" w:hAnsi="Tahoma" w:eastAsia="Tahoma" w:cs="Tahoma"/>
                <w:sz w:val="18"/>
                <w:szCs w:val="18"/>
                <w:b w:val="0"/>
                <w:bCs w:val="0"/>
              </w:rPr>
              <w:t xml:space="preserve">61</w:t>
            </w:r>
          </w:p>
        </w:tc>
        <w:tc>
          <w:tcPr/>
          <w:p>
            <w:pPr/>
            <w:r>
              <w:rPr>
                <w:rFonts w:ascii="Tahoma" w:hAnsi="Tahoma" w:eastAsia="Tahoma" w:cs="Tahoma"/>
                <w:sz w:val="18"/>
                <w:szCs w:val="18"/>
                <w:b w:val="0"/>
                <w:bCs w:val="0"/>
              </w:rPr>
              <w:t xml:space="preserve">429</w:t>
            </w:r>
          </w:p>
        </w:tc>
        <w:tc>
          <w:tcPr/>
          <w:p>
            <w:pPr/>
            <w:r>
              <w:rPr>
                <w:rFonts w:ascii="Tahoma" w:hAnsi="Tahoma" w:eastAsia="Tahoma" w:cs="Tahoma"/>
                <w:sz w:val="18"/>
                <w:szCs w:val="18"/>
                <w:b w:val="0"/>
                <w:bCs w:val="0"/>
              </w:rPr>
              <w:t xml:space="preserve">61</w:t>
            </w:r>
          </w:p>
        </w:tc>
        <w:tc>
          <w:tcPr/>
          <w:p>
            <w:pPr/>
            <w:r>
              <w:rPr>
                <w:rFonts w:ascii="Tahoma" w:hAnsi="Tahoma" w:eastAsia="Tahoma" w:cs="Tahoma"/>
                <w:sz w:val="18"/>
                <w:szCs w:val="18"/>
                <w:b w:val="0"/>
                <w:bCs w:val="0"/>
              </w:rPr>
              <w:t xml:space="preserve">690</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47%</w:t>
            </w:r>
          </w:p>
        </w:tc>
        <w:tc>
          <w:tcPr/>
          <w:p>
            <w:pPr/>
            <w:r>
              <w:rPr>
                <w:rFonts w:ascii="Tahoma" w:hAnsi="Tahoma" w:eastAsia="Tahoma" w:cs="Tahoma"/>
                <w:sz w:val="18"/>
                <w:szCs w:val="18"/>
                <w:b w:val="0"/>
                <w:bCs w:val="0"/>
              </w:rPr>
              <w:t xml:space="preserve">Del 21 de agosto al 31 de octubre</w:t>
            </w:r>
          </w:p>
        </w:tc>
        <w:tc>
          <w:tcPr/>
          <w:p>
            <w:pPr/>
            <w:r>
              <w:rPr>
                <w:rFonts w:ascii="Tahoma" w:hAnsi="Tahoma" w:eastAsia="Tahoma" w:cs="Tahoma"/>
                <w:sz w:val="18"/>
                <w:szCs w:val="18"/>
                <w:b w:val="0"/>
                <w:bCs w:val="0"/>
              </w:rPr>
              <w:t xml:space="preserve">1.019</w:t>
            </w:r>
          </w:p>
        </w:tc>
        <w:tc>
          <w:tcPr/>
          <w:p>
            <w:pPr/>
            <w:r>
              <w:rPr>
                <w:rFonts w:ascii="Tahoma" w:hAnsi="Tahoma" w:eastAsia="Tahoma" w:cs="Tahoma"/>
                <w:sz w:val="18"/>
                <w:szCs w:val="18"/>
                <w:b w:val="0"/>
                <w:bCs w:val="0"/>
              </w:rPr>
              <w:t xml:space="preserve">119</w:t>
            </w:r>
          </w:p>
        </w:tc>
        <w:tc>
          <w:tcPr/>
          <w:p>
            <w:pPr/>
            <w:r>
              <w:rPr>
                <w:rFonts w:ascii="Tahoma" w:hAnsi="Tahoma" w:eastAsia="Tahoma" w:cs="Tahoma"/>
                <w:sz w:val="18"/>
                <w:szCs w:val="18"/>
                <w:b w:val="0"/>
                <w:bCs w:val="0"/>
              </w:rPr>
              <w:t xml:space="preserve">722</w:t>
            </w:r>
          </w:p>
        </w:tc>
        <w:tc>
          <w:tcPr/>
          <w:p>
            <w:pPr/>
            <w:r>
              <w:rPr>
                <w:rFonts w:ascii="Tahoma" w:hAnsi="Tahoma" w:eastAsia="Tahoma" w:cs="Tahoma"/>
                <w:sz w:val="18"/>
                <w:szCs w:val="18"/>
                <w:b w:val="0"/>
                <w:bCs w:val="0"/>
              </w:rPr>
              <w:t xml:space="preserve">90</w:t>
            </w:r>
          </w:p>
        </w:tc>
        <w:tc>
          <w:tcPr/>
          <w:p>
            <w:pPr/>
            <w:r>
              <w:rPr>
                <w:rFonts w:ascii="Tahoma" w:hAnsi="Tahoma" w:eastAsia="Tahoma" w:cs="Tahoma"/>
                <w:sz w:val="18"/>
                <w:szCs w:val="18"/>
                <w:b w:val="0"/>
                <w:bCs w:val="0"/>
              </w:rPr>
              <w:t xml:space="preserve">457</w:t>
            </w:r>
          </w:p>
        </w:tc>
        <w:tc>
          <w:tcPr/>
          <w:p>
            <w:pPr/>
            <w:r>
              <w:rPr>
                <w:rFonts w:ascii="Tahoma" w:hAnsi="Tahoma" w:eastAsia="Tahoma" w:cs="Tahoma"/>
                <w:sz w:val="18"/>
                <w:szCs w:val="18"/>
                <w:b w:val="0"/>
                <w:bCs w:val="0"/>
              </w:rPr>
              <w:t xml:space="preserve">56</w:t>
            </w:r>
          </w:p>
        </w:tc>
        <w:tc>
          <w:tcPr/>
          <w:p>
            <w:pPr/>
            <w:r>
              <w:rPr>
                <w:rFonts w:ascii="Tahoma" w:hAnsi="Tahoma" w:eastAsia="Tahoma" w:cs="Tahoma"/>
                <w:sz w:val="18"/>
                <w:szCs w:val="18"/>
                <w:b w:val="0"/>
                <w:bCs w:val="0"/>
              </w:rPr>
              <w:t xml:space="preserve">314</w:t>
            </w:r>
          </w:p>
        </w:tc>
        <w:tc>
          <w:tcPr/>
          <w:p>
            <w:pPr/>
            <w:r>
              <w:rPr>
                <w:rFonts w:ascii="Tahoma" w:hAnsi="Tahoma" w:eastAsia="Tahoma" w:cs="Tahoma"/>
                <w:sz w:val="18"/>
                <w:szCs w:val="18"/>
                <w:b w:val="0"/>
                <w:bCs w:val="0"/>
              </w:rPr>
              <w:t xml:space="preserve">45</w:t>
            </w:r>
          </w:p>
        </w:tc>
        <w:tc>
          <w:tcPr/>
          <w:p>
            <w:pPr/>
            <w:r>
              <w:rPr>
                <w:rFonts w:ascii="Tahoma" w:hAnsi="Tahoma" w:eastAsia="Tahoma" w:cs="Tahoma"/>
                <w:sz w:val="18"/>
                <w:szCs w:val="18"/>
                <w:b w:val="0"/>
                <w:bCs w:val="0"/>
              </w:rPr>
              <w:t xml:space="preserve">314</w:t>
            </w:r>
          </w:p>
        </w:tc>
        <w:tc>
          <w:tcPr/>
          <w:p>
            <w:pPr/>
            <w:r>
              <w:rPr>
                <w:rFonts w:ascii="Tahoma" w:hAnsi="Tahoma" w:eastAsia="Tahoma" w:cs="Tahoma"/>
                <w:sz w:val="18"/>
                <w:szCs w:val="18"/>
                <w:b w:val="0"/>
                <w:bCs w:val="0"/>
              </w:rPr>
              <w:t xml:space="preserve">45</w:t>
            </w:r>
          </w:p>
        </w:tc>
        <w:tc>
          <w:tcPr/>
          <w:p>
            <w:pPr/>
            <w:r>
              <w:rPr>
                <w:rFonts w:ascii="Tahoma" w:hAnsi="Tahoma" w:eastAsia="Tahoma" w:cs="Tahoma"/>
                <w:sz w:val="18"/>
                <w:szCs w:val="18"/>
                <w:b w:val="0"/>
                <w:bCs w:val="0"/>
              </w:rPr>
              <w:t xml:space="preserve">518</w:t>
            </w:r>
          </w:p>
        </w:tc>
      </w:tr>
      <w:tr>
        <w:trPr>
          <w:trHeight w:val="1" w:hRule="atLeast"/>
        </w:trPr>
        <w:tc>
          <w:tcPr/>
          <w:p>
            <w:pPr/>
            <w:r>
              <w:rPr>
                <w:rFonts w:ascii="Tahoma" w:hAnsi="Tahoma" w:eastAsia="Tahoma" w:cs="Tahoma"/>
                <w:sz w:val="18"/>
                <w:szCs w:val="18"/>
                <w:b w:val="0"/>
                <w:bCs w:val="0"/>
              </w:rPr>
              <w:t xml:space="preserve">Ocean El Faro</w:t>
            </w:r>
          </w:p>
        </w:tc>
        <w:tc>
          <w:tcPr/>
          <w:p>
            <w:pPr/>
            <w:r>
              <w:rPr>
                <w:rFonts w:ascii="Tahoma" w:hAnsi="Tahoma" w:eastAsia="Tahoma" w:cs="Tahoma"/>
                <w:sz w:val="18"/>
                <w:szCs w:val="18"/>
                <w:b w:val="0"/>
                <w:bCs w:val="0"/>
              </w:rPr>
              <w:t xml:space="preserve">47%</w:t>
            </w:r>
          </w:p>
        </w:tc>
        <w:tc>
          <w:tcPr/>
          <w:p>
            <w:pPr/>
            <w:r>
              <w:rPr>
                <w:rFonts w:ascii="Tahoma" w:hAnsi="Tahoma" w:eastAsia="Tahoma" w:cs="Tahoma"/>
                <w:sz w:val="18"/>
                <w:szCs w:val="18"/>
                <w:b w:val="0"/>
                <w:bCs w:val="0"/>
              </w:rPr>
              <w:t xml:space="preserve">Del 1 de noviembre al 23 de diciembre</w:t>
            </w:r>
          </w:p>
        </w:tc>
        <w:tc>
          <w:tcPr/>
          <w:p>
            <w:pPr/>
            <w:r>
              <w:rPr>
                <w:rFonts w:ascii="Tahoma" w:hAnsi="Tahoma" w:eastAsia="Tahoma" w:cs="Tahoma"/>
                <w:sz w:val="18"/>
                <w:szCs w:val="18"/>
                <w:b w:val="0"/>
                <w:bCs w:val="0"/>
              </w:rPr>
              <w:t xml:space="preserve">1.115</w:t>
            </w:r>
          </w:p>
        </w:tc>
        <w:tc>
          <w:tcPr/>
          <w:p>
            <w:pPr/>
            <w:r>
              <w:rPr>
                <w:rFonts w:ascii="Tahoma" w:hAnsi="Tahoma" w:eastAsia="Tahoma" w:cs="Tahoma"/>
                <w:sz w:val="18"/>
                <w:szCs w:val="18"/>
                <w:b w:val="0"/>
                <w:bCs w:val="0"/>
              </w:rPr>
              <w:t xml:space="preserve">133</w:t>
            </w:r>
          </w:p>
        </w:tc>
        <w:tc>
          <w:tcPr/>
          <w:p>
            <w:pPr/>
            <w:r>
              <w:rPr>
                <w:rFonts w:ascii="Tahoma" w:hAnsi="Tahoma" w:eastAsia="Tahoma" w:cs="Tahoma"/>
                <w:sz w:val="18"/>
                <w:szCs w:val="18"/>
                <w:b w:val="0"/>
                <w:bCs w:val="0"/>
              </w:rPr>
              <w:t xml:space="preserve">819</w:t>
            </w:r>
          </w:p>
        </w:tc>
        <w:tc>
          <w:tcPr/>
          <w:p>
            <w:pPr/>
            <w:r>
              <w:rPr>
                <w:rFonts w:ascii="Tahoma" w:hAnsi="Tahoma" w:eastAsia="Tahoma" w:cs="Tahoma"/>
                <w:sz w:val="18"/>
                <w:szCs w:val="18"/>
                <w:b w:val="0"/>
                <w:bCs w:val="0"/>
              </w:rPr>
              <w:t xml:space="preserve">104</w:t>
            </w:r>
          </w:p>
        </w:tc>
        <w:tc>
          <w:tcPr/>
          <w:p>
            <w:pPr/>
            <w:r>
              <w:rPr>
                <w:rFonts w:ascii="Tahoma" w:hAnsi="Tahoma" w:eastAsia="Tahoma" w:cs="Tahoma"/>
                <w:sz w:val="18"/>
                <w:szCs w:val="18"/>
                <w:b w:val="0"/>
                <w:bCs w:val="0"/>
              </w:rPr>
              <w:t xml:space="preserve">516</w:t>
            </w:r>
          </w:p>
        </w:tc>
        <w:tc>
          <w:tcPr/>
          <w:p>
            <w:pPr/>
            <w:r>
              <w:rPr>
                <w:rFonts w:ascii="Tahoma" w:hAnsi="Tahoma" w:eastAsia="Tahoma" w:cs="Tahoma"/>
                <w:sz w:val="18"/>
                <w:szCs w:val="18"/>
                <w:b w:val="0"/>
                <w:bCs w:val="0"/>
              </w:rPr>
              <w:t xml:space="preserve">65</w:t>
            </w:r>
          </w:p>
        </w:tc>
        <w:tc>
          <w:tcPr/>
          <w:p>
            <w:pPr/>
            <w:r>
              <w:rPr>
                <w:rFonts w:ascii="Tahoma" w:hAnsi="Tahoma" w:eastAsia="Tahoma" w:cs="Tahoma"/>
                <w:sz w:val="18"/>
                <w:szCs w:val="18"/>
                <w:b w:val="0"/>
                <w:bCs w:val="0"/>
              </w:rPr>
              <w:t xml:space="preserve">363</w:t>
            </w:r>
          </w:p>
        </w:tc>
        <w:tc>
          <w:tcPr/>
          <w:p>
            <w:pPr/>
            <w:r>
              <w:rPr>
                <w:rFonts w:ascii="Tahoma" w:hAnsi="Tahoma" w:eastAsia="Tahoma" w:cs="Tahoma"/>
                <w:sz w:val="18"/>
                <w:szCs w:val="18"/>
                <w:b w:val="0"/>
                <w:bCs w:val="0"/>
              </w:rPr>
              <w:t xml:space="preserve">52</w:t>
            </w:r>
          </w:p>
        </w:tc>
        <w:tc>
          <w:tcPr/>
          <w:p>
            <w:pPr/>
            <w:r>
              <w:rPr>
                <w:rFonts w:ascii="Tahoma" w:hAnsi="Tahoma" w:eastAsia="Tahoma" w:cs="Tahoma"/>
                <w:sz w:val="18"/>
                <w:szCs w:val="18"/>
                <w:b w:val="0"/>
                <w:bCs w:val="0"/>
              </w:rPr>
              <w:t xml:space="preserve">363</w:t>
            </w:r>
          </w:p>
        </w:tc>
        <w:tc>
          <w:tcPr/>
          <w:p>
            <w:pPr/>
            <w:r>
              <w:rPr>
                <w:rFonts w:ascii="Tahoma" w:hAnsi="Tahoma" w:eastAsia="Tahoma" w:cs="Tahoma"/>
                <w:sz w:val="18"/>
                <w:szCs w:val="18"/>
                <w:b w:val="0"/>
                <w:bCs w:val="0"/>
              </w:rPr>
              <w:t xml:space="preserve">52</w:t>
            </w:r>
          </w:p>
        </w:tc>
        <w:tc>
          <w:tcPr/>
          <w:p>
            <w:pPr/>
            <w:r>
              <w:rPr>
                <w:rFonts w:ascii="Tahoma" w:hAnsi="Tahoma" w:eastAsia="Tahoma" w:cs="Tahoma"/>
                <w:sz w:val="18"/>
                <w:szCs w:val="18"/>
                <w:b w:val="0"/>
                <w:bCs w:val="0"/>
              </w:rPr>
              <w:t xml:space="preserve">591</w:t>
            </w:r>
          </w:p>
        </w:tc>
      </w:tr>
    </w:tbl>
    <w:p/>
    <w:p>
      <w:pPr/>
      <w:r>
        <w:rPr>
          <w:rStyle w:val="oneUserDefinedStyle2"/>
        </w:rPr>
        <w:t xml:space="preserve">Incluye</w:t>
      </w:r>
    </w:p>
    <w:p/>
    <w:p>
      <w:pPr/>
      <w:r>
        <w:rPr/>
        <w:t xml:space="preserve"/>
      </w:r>
    </w:p>
    <w:p>
      <w:pPr/>
      <w:r>
        <w:rPr/>
        <w:t xml:space="preserve">Traslado aeropuerto / hotel / aeropuerto en servicio privado</w:t>
      </w:r>
    </w:p>
    <w:p>
      <w:pPr/>
      <w:r>
        <w:rPr/>
        <w:t xml:space="preserve">7 noches en habitación Junior Suite </w:t>
      </w:r>
    </w:p>
    <w:p>
      <w:pPr/>
      <w:r>
        <w:rPr/>
        <w:t xml:space="preserve">Todo incluido (desayuno, almuerzo, cena y snacks; bebidas gaseosas y alcohólicas) </w:t>
      </w:r>
    </w:p>
    <w:p>
      <w:pPr/>
      <w:r>
        <w:rPr/>
        <w:t xml:space="preserve">Actividades recreativas y deportes náuticos no motorizados</w:t>
      </w:r>
    </w:p>
    <w:p>
      <w:pPr/>
      <w:r>
        <w:rPr/>
        <w:t xml:space="preserve">Impuestos hoteleros</w:t>
      </w:r>
    </w:p>
    <w:p>
      <w:pPr/>
      <w:r>
        <w:rPr/>
        <w:t xml:space="preserve">WiFi gratuito</w:t>
      </w:r>
    </w:p>
    <w:p/>
    <w:p>
      <w:pPr/>
      <w:r>
        <w:rPr>
          <w:rStyle w:val="oneUserDefinedStyle2"/>
        </w:rPr>
        <w:t xml:space="preserve">No incluye</w:t>
      </w:r>
    </w:p>
    <w:p/>
    <w:p>
      <w:pPr/>
      <w:r>
        <w:rPr/>
        <w:t xml:space="preserve"/>
      </w:r>
    </w:p>
    <w:p>
      <w:pPr/>
      <w:r>
        <w:rPr/>
        <w:t xml:space="preserve">Pasajes aéreos nacionales e internacionales</w:t>
      </w:r>
    </w:p>
    <w:p>
      <w:pPr/>
      <w:r>
        <w:rPr/>
        <w:t xml:space="preserve">Gastos personales, bebidas ni comidas no mencionadas </w:t>
      </w:r>
    </w:p>
    <w:p>
      <w:pPr/>
      <w:r>
        <w:rPr/>
        <w:t xml:space="preserve">Propinas para el conductor y el guía</w:t>
      </w:r>
    </w:p>
    <w:p>
      <w:pPr/>
      <w:r>
        <w:rPr/>
        <w:t xml:space="preserve">Servicios y tratamientos de spa </w:t>
      </w:r>
    </w:p>
    <w:p>
      <w:pPr/>
      <w:r>
        <w:rPr/>
        <w:t xml:space="preserve">Todo lo no mencionado en el incluye</w:t>
      </w:r>
    </w:p>
    <w:p/>
    <w:p>
      <w:pPr/>
      <w:r>
        <w:rPr>
          <w:rStyle w:val="oneUserDefinedStyle2"/>
        </w:rPr>
        <w:t xml:space="preserve">Notas importantes</w:t>
      </w:r>
    </w:p>
    <w:p/>
    <w:p>
      <w:pPr/>
      <w:r>
        <w:rPr/>
        <w:t xml:space="preserve"/>
      </w:r>
    </w:p>
    <w:p>
      <w:pPr/>
      <w:r>
        <w:rPr/>
        <w:t xml:space="preserve">El hotel se reserva el derecho a cancelar y/o modificar las ofertas en cualquier momento. Promoción válida solo para nuevas reservas. No aplica para grupos e incentivos.</w:t>
      </w:r>
    </w:p>
    <w:p>
      <w:pPr/>
      <w:r>
        <w:rPr/>
        <w:t xml:space="preserve">Tarifa en plan familiar aplica sólo y exclusivamente para reservas de dos adultos más dos niños de 3 a 11 años compartiendo habitación doble con ambos padres en camas existentes. Capacidad máxima de la habitación: 2 adultos más 2 niños o 3 adultos más 1 niño.</w:t>
      </w:r>
    </w:p>
    <w:p>
      <w:pPr/>
      <w:r>
        <w:rPr/>
        <w:t xml:space="preserve">Si el huésped cancela o no se presenta una vez confirmada la reserva, con 10 días de anticipación durante la temporada de invierno (24 de diciembre al 30 de abril), el hotel penalizará la reserva con el valor equivalente a 3 noches de estadía. Si el huésped cancela o no se presenta una vez confirmada la reserva, con 7 días de anticipación durante temporada de verano (1 de mayo al 23 de diciembre), el hotel penalizará la reserva con el valor equivalente a 2 noches de estadía.</w:t>
      </w:r>
    </w:p>
    <w:p/>
    <w:p>
      <w:pPr/>
      <w:r>
        <w:rPr>
          <w:rStyle w:val="oneUserDefinedStyle2"/>
        </w:rPr>
        <w:t xml:space="preserve">Notas generales</w:t>
      </w:r>
    </w:p>
    <w:p/>
    <w:p>
      <w:pPr/>
      <w:r>
        <w:rPr/>
        <w:t xml:space="preserve"/>
      </w:r>
    </w:p>
    <w:p>
      <w:pPr/>
      <w:r>
        <w:rPr/>
        <w:t xml:space="preserve">Los valores publicados son por persona en base habitación doble, para un mínimo de dos pasajeros viajando juntos.</w:t>
      </w:r>
    </w:p>
    <w:p>
      <w:pPr/>
      <w:r>
        <w:rPr/>
        <w:t xml:space="preserve">Los valores publicados son en dólares americanos.</w:t>
      </w:r>
    </w:p>
    <w:p>
      <w:pPr/>
      <w:r>
        <w:rPr/>
        <w:t xml:space="preserve">Las habitaciones son consideradas bajo la categoría estándar de cada hotel. Consulta el valor y disponibilidad de categorías superiores.</w:t>
      </w:r>
    </w:p>
    <w:p>
      <w:pPr/>
      <w:r>
        <w:rPr/>
        <w:t xml:space="preserve">Los hoteles publicados se encuentran sujetos a confirmación. En caso de no haber disponibilidad, se ofrecerá un hotel de categoría similar.</w:t>
      </w:r>
    </w:p>
    <w:p>
      <w:pPr/>
      <w:r>
        <w:rPr/>
        <w:t xml:space="preserve">La clasificación de todos los hoteles previstos se rige según las normas del Ministerio de Turismo.</w:t>
      </w:r>
    </w:p>
    <w:p>
      <w:pPr/>
      <w:r>
        <w:rPr/>
        <w:t xml:space="preserve">El orden de las paradas y lugares a visitar está sujeto a cambio según las circunstancias.</w:t>
      </w:r>
    </w:p>
    <w:p>
      <w:pPr/>
      <w:r>
        <w:rPr/>
        <w:t xml:space="preserve">Se reserva el derecho a modificar las tarifas de acuerdo a las fluctuaciones de la moneda local.</w:t>
      </w:r>
    </w:p>
    <w:p>
      <w:pPr/>
      <w:r>
        <w:rPr/>
        <w:t xml:space="preserve">El programa no incluye: vuelos nacionales ni internacionales; visados ni trámites asociados; comidas no mencionadas; bebidas; tours, actividades y visitas no mencionadas en el incluye; servicios extra ni gastos personales; propinas.</w:t>
      </w:r>
    </w:p>
    <w:p>
      <w:pPr/>
      <w:r>
        <w:rPr/>
        <w:t xml:space="preserve">Las tasas hoteleras se deben pagar en el destino.</w:t>
      </w:r>
    </w:p>
    <w:p>
      <w:pPr/>
      <w:r>
        <w:rPr/>
        <w:t xml:space="preserve">El valor del programa está sujeto a sobrecargos en temporadas altas, cenas obligatorias, Navidad, fin de año, etcétera.</w:t>
      </w:r>
    </w:p>
    <w:p>
      <w:pPr/>
      <w:r>
        <w:rPr/>
        <w:t xml:space="preserve">Las tarifas publicadas no son válidas para feriados locales, eventos ni fechas de congresos en el destino.</w:t>
      </w:r>
    </w:p>
    <w:p>
      <w:pPr/>
      <w:r>
        <w:rPr/>
        <w:t xml:space="preserve">Las tarifas están sujetas a disponibilidad al momento de realizar la reserva y pueden sufrir cambios sin previo aviso.</w:t>
      </w:r>
    </w:p>
    <w:p>
      <w:pPr/>
      <w:r>
        <w:rPr/>
        <w:t xml:space="preserve">Es responsabilidad de los pasajeros tener los documentos necesarios para realizar su viaje, tales como: pasaporte vigente según fecha de expiración requerida por los países visitados, permisos notariales y certificado de nacimiento o libreta de familia para menores de edad, cédula de identidad vigente, visas, vacunas u otras exigencias.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oneUserDefinedStyle"/>
    <w:rPr>
      <w:rFonts w:ascii="Tahoma" w:hAnsi="Tahoma" w:eastAsia="Tahoma" w:cs="Tahoma"/>
      <w:color w:val="1F497D"/>
      <w:sz w:val="40"/>
      <w:szCs w:val="40"/>
      <w:b w:val="1"/>
      <w:bCs w:val="1"/>
    </w:rPr>
  </w:style>
  <w:style w:type="character">
    <w:name w:val="oneUserDefinedStyle2"/>
    <w:rPr>
      <w:rFonts w:ascii="Tahoma" w:hAnsi="Tahoma" w:eastAsia="Tahoma" w:cs="Tahoma"/>
      <w:color w:val="1F497D"/>
      <w:sz w:val="32"/>
      <w:szCs w:val="32"/>
      <w:b w:val="1"/>
      <w:bCs w:val="1"/>
    </w:rPr>
  </w:style>
  <w:style w:type="character">
    <w:name w:val="oneUserDefinedStyle3"/>
    <w:rPr>
      <w:rFonts w:ascii="Tahoma" w:hAnsi="Tahoma" w:eastAsia="Tahoma" w:cs="Tahoma"/>
      <w:color w:val="1B2232"/>
      <w:sz w:val="26"/>
      <w:szCs w:val="26"/>
      <w:b w:val="1"/>
      <w:bCs w:val="1"/>
    </w:rPr>
  </w:style>
  <w:style w:type="character">
    <w:name w:val="oneUserDefinedStyle4"/>
    <w:rPr>
      <w:rFonts w:ascii="Tahoma" w:hAnsi="Tahoma" w:eastAsia="Tahoma" w:cs="Tahoma"/>
      <w:color w:val="CA1313"/>
      <w:sz w:val="24"/>
      <w:szCs w:val="24"/>
      <w:b w:val="0"/>
      <w:bCs w:val="0"/>
    </w:rPr>
  </w:style>
  <w:style w:type="table" w:customStyle="1" w:styleId="myTable">
    <w:name w:val="myTable"/>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agency">
    <w:name w:val="myTableagency"/>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 w:type="table" w:customStyle="1" w:styleId="myTablerates">
    <w:name w:val="myTablerates"/>
    <w:uiPriority w:val="99"/>
    <w:tblPr>
      <w:tblW w:w="0" w:type="auto"/>
      <w:tblLayout w:type="autofit"/>
      <w:bidiVisual w:val="0"/>
      <w:tblCellMar>
        <w:top w:w="50" w:type="dxa"/>
        <w:left w:w="50" w:type="dxa"/>
        <w:right w:w="50" w:type="dxa"/>
        <w:bottom w:w="50" w:type="dxa"/>
      </w:tblCellMar>
      <w:tblBorders>
        <w:top w:val="single" w:sz="1" w:color="006699"/>
        <w:left w:val="single" w:sz="1" w:color="006699"/>
        <w:right w:val="single" w:sz="1" w:color="006699"/>
        <w:bottom w:val="single" w:sz="1" w:color="006699"/>
        <w:insideH w:val="single" w:sz="1" w:color="006699"/>
        <w:insideV w:val="single" w:sz="1" w:color="0066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xpan.pro/destination/169" TargetMode="External"/><Relationship Id="rId9" Type="http://schemas.openxmlformats.org/officeDocument/2006/relationships/image" Target="media/section_image2.jpg"/><Relationship Id="rId10" Type="http://schemas.openxmlformats.org/officeDocument/2006/relationships/hyperlink" Target="https://expan.pro//hotel/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2024-03-29T12:14:58-03:00</dcterms:created>
  <dcterms:modified xsi:type="dcterms:W3CDTF">2024-03-29T12:14:58-03:00</dcterms:modified>
</cp:coreProperties>
</file>

<file path=docProps/custom.xml><?xml version="1.0" encoding="utf-8"?>
<Properties xmlns="http://schemas.openxmlformats.org/officeDocument/2006/custom-properties" xmlns:vt="http://schemas.openxmlformats.org/officeDocument/2006/docPropsVTypes"/>
</file>